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71918" w14:textId="77777777" w:rsidR="00F57CC8" w:rsidRPr="005D52F9" w:rsidRDefault="00F57CC8" w:rsidP="00F57CC8">
      <w:pPr>
        <w:jc w:val="center"/>
        <w:rPr>
          <w:b/>
          <w:bCs/>
        </w:rPr>
      </w:pPr>
      <w:r w:rsidRPr="005D52F9">
        <w:rPr>
          <w:b/>
          <w:bCs/>
        </w:rPr>
        <w:t>SCFPD27 COMMISSIONER MEETING</w:t>
      </w:r>
    </w:p>
    <w:p w14:paraId="6DCA8109" w14:textId="0204551B" w:rsidR="00F57CC8" w:rsidRDefault="00F57CC8" w:rsidP="00F57CC8">
      <w:pPr>
        <w:jc w:val="center"/>
        <w:rPr>
          <w:b/>
          <w:bCs/>
        </w:rPr>
      </w:pPr>
      <w:r>
        <w:rPr>
          <w:b/>
          <w:bCs/>
        </w:rPr>
        <w:t>08</w:t>
      </w:r>
      <w:r w:rsidRPr="005D52F9">
        <w:rPr>
          <w:b/>
          <w:bCs/>
        </w:rPr>
        <w:t>/</w:t>
      </w:r>
      <w:r>
        <w:rPr>
          <w:b/>
          <w:bCs/>
        </w:rPr>
        <w:t>09/</w:t>
      </w:r>
      <w:r w:rsidRPr="005D52F9">
        <w:rPr>
          <w:b/>
          <w:bCs/>
        </w:rPr>
        <w:t>2025</w:t>
      </w:r>
    </w:p>
    <w:p w14:paraId="017A649C" w14:textId="0241BA14" w:rsidR="00F57CC8" w:rsidRPr="00A05243" w:rsidRDefault="00F57CC8" w:rsidP="00F57CC8">
      <w:r w:rsidRPr="00F57CC8">
        <w:t> </w:t>
      </w:r>
      <w:r>
        <w:rPr>
          <w:b/>
          <w:bCs/>
        </w:rPr>
        <w:t>Call to order at 3:0</w:t>
      </w:r>
      <w:r>
        <w:rPr>
          <w:b/>
          <w:bCs/>
        </w:rPr>
        <w:t>0</w:t>
      </w:r>
      <w:r>
        <w:rPr>
          <w:b/>
          <w:bCs/>
        </w:rPr>
        <w:t>pm</w:t>
      </w:r>
      <w:r>
        <w:t xml:space="preserve"> by Commissioner Slawson</w:t>
      </w:r>
    </w:p>
    <w:p w14:paraId="4F7258DD" w14:textId="77777777" w:rsidR="00F57CC8" w:rsidRDefault="00F57CC8" w:rsidP="00F57CC8">
      <w:pPr>
        <w:rPr>
          <w:b/>
          <w:bCs/>
        </w:rPr>
      </w:pPr>
      <w:r>
        <w:rPr>
          <w:b/>
          <w:bCs/>
        </w:rPr>
        <w:t>F</w:t>
      </w:r>
      <w:r w:rsidRPr="005D52F9">
        <w:rPr>
          <w:b/>
          <w:bCs/>
        </w:rPr>
        <w:t>lag salute</w:t>
      </w:r>
    </w:p>
    <w:p w14:paraId="38D86983" w14:textId="2025A56C" w:rsidR="00F57CC8" w:rsidRPr="005D52F9" w:rsidRDefault="00F57CC8" w:rsidP="00F57CC8">
      <w:pPr>
        <w:rPr>
          <w:b/>
          <w:bCs/>
        </w:rPr>
      </w:pPr>
      <w:r w:rsidRPr="00104608">
        <w:t xml:space="preserve">In attendance were </w:t>
      </w:r>
      <w:r>
        <w:t>Commissione</w:t>
      </w:r>
      <w:r>
        <w:t>r</w:t>
      </w:r>
      <w:r>
        <w:t xml:space="preserve"> Slawson, Commissioner Nielsen,</w:t>
      </w:r>
      <w:r>
        <w:t xml:space="preserve"> Commissioner Thurman by Zoom, Chief Gray,</w:t>
      </w:r>
      <w:r>
        <w:t xml:space="preserve"> and Secretary Bonn</w:t>
      </w:r>
      <w:r>
        <w:t>. Also in attendance by Zoom were Brad Tinius and one unknown participant identified only by Samsung SM29214. The Commissioners repeated</w:t>
      </w:r>
      <w:r w:rsidR="00CC24E5">
        <w:t>ly</w:t>
      </w:r>
      <w:r>
        <w:t xml:space="preserve"> asked the anonymous participant for Identification to which they responded that they were Daffy Duck.</w:t>
      </w:r>
    </w:p>
    <w:p w14:paraId="33972E63" w14:textId="3C9128B9" w:rsidR="00F57CC8" w:rsidRPr="00F57CC8" w:rsidRDefault="00F57CC8" w:rsidP="00F57CC8">
      <w:r w:rsidRPr="005D52F9">
        <w:rPr>
          <w:b/>
          <w:bCs/>
        </w:rPr>
        <w:t>Motion to accept minutes of 0</w:t>
      </w:r>
      <w:r>
        <w:rPr>
          <w:b/>
          <w:bCs/>
        </w:rPr>
        <w:t>6</w:t>
      </w:r>
      <w:r w:rsidRPr="005D52F9">
        <w:rPr>
          <w:b/>
          <w:bCs/>
        </w:rPr>
        <w:t>/1</w:t>
      </w:r>
      <w:r>
        <w:rPr>
          <w:b/>
          <w:bCs/>
        </w:rPr>
        <w:t>4</w:t>
      </w:r>
      <w:r w:rsidRPr="005D52F9">
        <w:rPr>
          <w:b/>
          <w:bCs/>
        </w:rPr>
        <w:t>/2025</w:t>
      </w:r>
      <w:r>
        <w:rPr>
          <w:b/>
          <w:bCs/>
        </w:rPr>
        <w:t xml:space="preserve"> </w:t>
      </w:r>
      <w:r w:rsidRPr="00F57CC8">
        <w:t>was made by Commissioner Nielsen and seconded by Commissioner Slawson. It was approved unanimously.</w:t>
      </w:r>
    </w:p>
    <w:p w14:paraId="39B2074C" w14:textId="77777777" w:rsidR="00F57CC8" w:rsidRDefault="00F57CC8" w:rsidP="008E4158">
      <w:pPr>
        <w:pStyle w:val="NoSpacing"/>
      </w:pPr>
      <w:r w:rsidRPr="00F57CC8">
        <w:rPr>
          <w:b/>
          <w:bCs/>
        </w:rPr>
        <w:t>Finance Report</w:t>
      </w:r>
      <w:r w:rsidRPr="00F57CC8">
        <w:t>:</w:t>
      </w:r>
      <w:r>
        <w:t xml:space="preserve"> </w:t>
      </w:r>
      <w:r>
        <w:t>Secretary Bonn presented 23 vouchers totaling $48733.08, ranging in</w:t>
      </w:r>
    </w:p>
    <w:p w14:paraId="7DCEC692" w14:textId="77777777" w:rsidR="00F57CC8" w:rsidRDefault="00F57CC8" w:rsidP="008E4158">
      <w:pPr>
        <w:pStyle w:val="NoSpacing"/>
      </w:pPr>
      <w:r>
        <w:t>number from 2025-116 through 2025-138. Of the 23 vouchers $661 was for</w:t>
      </w:r>
    </w:p>
    <w:p w14:paraId="00A4D8B0" w14:textId="77777777" w:rsidR="00F57CC8" w:rsidRDefault="00F57CC8" w:rsidP="008E4158">
      <w:pPr>
        <w:pStyle w:val="NoSpacing"/>
      </w:pPr>
      <w:r>
        <w:t>Chief/Commissioner compensation, $435 was for Secretary Services, and an additional</w:t>
      </w:r>
    </w:p>
    <w:p w14:paraId="4F197EF9" w14:textId="77777777" w:rsidR="00F57CC8" w:rsidRDefault="00F57CC8" w:rsidP="008E4158">
      <w:pPr>
        <w:pStyle w:val="NoSpacing"/>
      </w:pPr>
      <w:r>
        <w:t>$1250 was paid to Rick Bennett for apparatus and building maintenance and repair. The</w:t>
      </w:r>
    </w:p>
    <w:p w14:paraId="202908A7" w14:textId="77777777" w:rsidR="00F57CC8" w:rsidRDefault="00F57CC8" w:rsidP="008E4158">
      <w:pPr>
        <w:pStyle w:val="NoSpacing"/>
      </w:pPr>
      <w:r>
        <w:t>finance report indicates that the primary cash account had a starting balance of</w:t>
      </w:r>
    </w:p>
    <w:p w14:paraId="613DA6B6" w14:textId="77777777" w:rsidR="00F57CC8" w:rsidRDefault="00F57CC8" w:rsidP="008E4158">
      <w:pPr>
        <w:pStyle w:val="NoSpacing"/>
      </w:pPr>
      <w:r>
        <w:t>$254,128.54. We received $157.09 in deferred revenue, bringing the total in our primary</w:t>
      </w:r>
    </w:p>
    <w:p w14:paraId="15318F3A" w14:textId="77777777" w:rsidR="00F57CC8" w:rsidRDefault="00F57CC8" w:rsidP="008E4158">
      <w:pPr>
        <w:pStyle w:val="NoSpacing"/>
      </w:pPr>
      <w:r>
        <w:t>account to $219788.42, after expenses. Our secondary cash account remained the</w:t>
      </w:r>
    </w:p>
    <w:p w14:paraId="29506842" w14:textId="77777777" w:rsidR="00F57CC8" w:rsidRDefault="00F57CC8" w:rsidP="008E4158">
      <w:pPr>
        <w:pStyle w:val="NoSpacing"/>
      </w:pPr>
      <w:r>
        <w:t>same at $209,633.33. Each investment account, of which there are 2, increased by</w:t>
      </w:r>
    </w:p>
    <w:p w14:paraId="0CBC6AB2" w14:textId="77777777" w:rsidR="00F57CC8" w:rsidRDefault="00F57CC8" w:rsidP="008E4158">
      <w:pPr>
        <w:pStyle w:val="NoSpacing"/>
      </w:pPr>
      <w:r>
        <w:t>$43.83 bringing the total from $12320.72 to $12364.55</w:t>
      </w:r>
    </w:p>
    <w:p w14:paraId="57F31565" w14:textId="77777777" w:rsidR="008E4158" w:rsidRDefault="008E4158" w:rsidP="008E4158">
      <w:pPr>
        <w:pStyle w:val="NoSpacing"/>
      </w:pPr>
    </w:p>
    <w:p w14:paraId="4BC0B748" w14:textId="3609B062" w:rsidR="00F57CC8" w:rsidRDefault="00F57CC8" w:rsidP="008E4158">
      <w:pPr>
        <w:pStyle w:val="NoSpacing"/>
      </w:pPr>
      <w:r>
        <w:t xml:space="preserve">Commissioner </w:t>
      </w:r>
      <w:r w:rsidR="008E4158">
        <w:t>Nielsen</w:t>
      </w:r>
      <w:r>
        <w:t xml:space="preserve"> requested that Chief Gray and Secretary Bonn collaborate in moving the money from the appropriate grant fund to the appropriate budget line item.</w:t>
      </w:r>
    </w:p>
    <w:p w14:paraId="4C6C236F" w14:textId="77777777" w:rsidR="008E4158" w:rsidRDefault="008E4158" w:rsidP="008E4158">
      <w:pPr>
        <w:pStyle w:val="NoSpacing"/>
      </w:pPr>
    </w:p>
    <w:p w14:paraId="26E2BDE4" w14:textId="2388A69A" w:rsidR="00F57CC8" w:rsidRDefault="00F57CC8" w:rsidP="008E4158">
      <w:pPr>
        <w:pStyle w:val="NoSpacing"/>
      </w:pPr>
      <w:r>
        <w:t xml:space="preserve">Commissioner Nielsen moved to accept the Finance Report as presented. It was seconded by Commissioner Slawson and </w:t>
      </w:r>
      <w:r w:rsidR="008E4158">
        <w:t>approved unanimously.</w:t>
      </w:r>
    </w:p>
    <w:p w14:paraId="47857439" w14:textId="77777777" w:rsidR="008E4158" w:rsidRPr="00F57CC8" w:rsidRDefault="008E4158" w:rsidP="008E4158">
      <w:pPr>
        <w:pStyle w:val="NoSpacing"/>
      </w:pPr>
    </w:p>
    <w:p w14:paraId="639B9BAF" w14:textId="05300250" w:rsidR="00F57CC8" w:rsidRDefault="00F57CC8" w:rsidP="00F57CC8">
      <w:r w:rsidRPr="00F57CC8">
        <w:rPr>
          <w:b/>
          <w:bCs/>
        </w:rPr>
        <w:t>Chiefs Report:</w:t>
      </w:r>
      <w:r w:rsidR="008E4158">
        <w:t xml:space="preserve"> Chief report was presented and discussed. Commissioner Nielsen requested a quote for stainless versus aluminum propellors for the outboards. Commissioner Slawson provided an update to the Chief’s report to </w:t>
      </w:r>
      <w:r w:rsidR="00CC24E5">
        <w:t>show</w:t>
      </w:r>
      <w:r w:rsidR="008E4158">
        <w:t xml:space="preserve"> that he ordered a plug harness for the mower and 3 new blades. Mower is currently running and usable. </w:t>
      </w:r>
    </w:p>
    <w:p w14:paraId="39EFA4F1" w14:textId="0BB5C052" w:rsidR="008E4158" w:rsidRDefault="008E4158" w:rsidP="00F57CC8">
      <w:r>
        <w:t xml:space="preserve">Commissioner Thurman emphasized that old Bunker Gear </w:t>
      </w:r>
      <w:r w:rsidRPr="008E4158">
        <w:rPr>
          <w:b/>
          <w:bCs/>
        </w:rPr>
        <w:t>MUST</w:t>
      </w:r>
      <w:r>
        <w:t xml:space="preserve"> be destroyed and made unusable. He requested a plan to get that completed. </w:t>
      </w:r>
    </w:p>
    <w:p w14:paraId="4BA22F0D" w14:textId="13AEDC42" w:rsidR="008E4158" w:rsidRPr="00F57CC8" w:rsidRDefault="008E4158" w:rsidP="00F57CC8">
      <w:r>
        <w:t xml:space="preserve">Commissioner Nielsen moved to approve up to $4000 to get the outboards running. The Commissioners are requesting a quote for propellors, an oil test, and firm quotes for as </w:t>
      </w:r>
      <w:r>
        <w:lastRenderedPageBreak/>
        <w:t>much as possible. The motion was seconded by Commissioner Slawson and approved unanimously.</w:t>
      </w:r>
    </w:p>
    <w:p w14:paraId="7D73CACF" w14:textId="77777777" w:rsidR="008E4158" w:rsidRDefault="00F57CC8" w:rsidP="00F57CC8">
      <w:r w:rsidRPr="00F57CC8">
        <w:rPr>
          <w:b/>
          <w:bCs/>
        </w:rPr>
        <w:t>Old Business</w:t>
      </w:r>
      <w:r w:rsidRPr="00F57CC8">
        <w:t xml:space="preserve">:  </w:t>
      </w:r>
    </w:p>
    <w:p w14:paraId="040E8CB5" w14:textId="77777777" w:rsidR="008E4158" w:rsidRDefault="00F57CC8" w:rsidP="008E4158">
      <w:pPr>
        <w:pStyle w:val="ListParagraph"/>
        <w:numPr>
          <w:ilvl w:val="0"/>
          <w:numId w:val="1"/>
        </w:numPr>
      </w:pPr>
      <w:r w:rsidRPr="00F57CC8">
        <w:t>50-year Birthday planning</w:t>
      </w:r>
      <w:r w:rsidR="008E4158">
        <w:t>: Will reach out to the Auxiliary to start planning.</w:t>
      </w:r>
    </w:p>
    <w:p w14:paraId="10837C9F" w14:textId="77777777" w:rsidR="0080766E" w:rsidRDefault="00F57CC8" w:rsidP="008E4158">
      <w:pPr>
        <w:pStyle w:val="ListParagraph"/>
        <w:numPr>
          <w:ilvl w:val="0"/>
          <w:numId w:val="1"/>
        </w:numPr>
      </w:pPr>
      <w:r w:rsidRPr="00F57CC8">
        <w:t>New Chief recruitment</w:t>
      </w:r>
      <w:r w:rsidR="008E4158">
        <w:t>: no Chief applications have been received.</w:t>
      </w:r>
    </w:p>
    <w:p w14:paraId="3DB2A512" w14:textId="77777777" w:rsidR="0080766E" w:rsidRDefault="0080766E" w:rsidP="008E4158">
      <w:pPr>
        <w:pStyle w:val="ListParagraph"/>
        <w:numPr>
          <w:ilvl w:val="0"/>
          <w:numId w:val="1"/>
        </w:numPr>
      </w:pPr>
      <w:r>
        <w:t>A</w:t>
      </w:r>
      <w:r w:rsidR="00F57CC8" w:rsidRPr="00F57CC8">
        <w:t xml:space="preserve"> letter </w:t>
      </w:r>
      <w:r>
        <w:t xml:space="preserve">was sent </w:t>
      </w:r>
      <w:r w:rsidR="00F57CC8" w:rsidRPr="00F57CC8">
        <w:t>to</w:t>
      </w:r>
      <w:r>
        <w:t xml:space="preserve"> the</w:t>
      </w:r>
      <w:r w:rsidR="00F57CC8" w:rsidRPr="00F57CC8">
        <w:t xml:space="preserve"> Auxiliary</w:t>
      </w:r>
      <w:r>
        <w:t xml:space="preserve"> requesting funds.</w:t>
      </w:r>
    </w:p>
    <w:p w14:paraId="05F7CCD0" w14:textId="318C29CA" w:rsidR="0080766E" w:rsidRDefault="0080766E" w:rsidP="008E4158">
      <w:pPr>
        <w:pStyle w:val="ListParagraph"/>
        <w:numPr>
          <w:ilvl w:val="0"/>
          <w:numId w:val="1"/>
        </w:numPr>
      </w:pPr>
      <w:r>
        <w:t>F</w:t>
      </w:r>
      <w:r w:rsidR="00F57CC8" w:rsidRPr="00F57CC8">
        <w:t>ire pump and monitor</w:t>
      </w:r>
      <w:r>
        <w:t>: Fire pump has been received. The order for the Monitor has been cancelled</w:t>
      </w:r>
      <w:r w:rsidR="003E48B5">
        <w:t xml:space="preserve">. </w:t>
      </w:r>
    </w:p>
    <w:p w14:paraId="63B069D4" w14:textId="10D5C746" w:rsidR="00F57CC8" w:rsidRPr="00F57CC8" w:rsidRDefault="00F57CC8" w:rsidP="008E4158">
      <w:pPr>
        <w:pStyle w:val="ListParagraph"/>
        <w:numPr>
          <w:ilvl w:val="0"/>
          <w:numId w:val="1"/>
        </w:numPr>
      </w:pPr>
      <w:r w:rsidRPr="00F57CC8">
        <w:t>E27 Intercom</w:t>
      </w:r>
      <w:r w:rsidR="0080766E">
        <w:t xml:space="preserve">: The Commissioners had previously </w:t>
      </w:r>
      <w:r w:rsidR="00CC24E5">
        <w:t>approved of</w:t>
      </w:r>
      <w:r w:rsidR="0080766E">
        <w:t xml:space="preserve"> a Bluetooth intercom purchase, but the quote had expired and the price had gone up. The Chief provided a new quote. Commissioner Nielsen moved to pay the Day Wireless quote for the E27 intercom system out of the PPE/Comms grant. The motion was seconded by Commissioner Thurmand and approved unanimously. </w:t>
      </w:r>
    </w:p>
    <w:p w14:paraId="62E0E71C" w14:textId="77777777" w:rsidR="0080766E" w:rsidRDefault="00F57CC8" w:rsidP="00F57CC8">
      <w:r w:rsidRPr="00F57CC8">
        <w:rPr>
          <w:b/>
          <w:bCs/>
        </w:rPr>
        <w:t>New Business:</w:t>
      </w:r>
      <w:r w:rsidRPr="00F57CC8">
        <w:t xml:space="preserve"> </w:t>
      </w:r>
    </w:p>
    <w:p w14:paraId="1EC88F46" w14:textId="77777777" w:rsidR="0080766E" w:rsidRDefault="00F57CC8" w:rsidP="0080766E">
      <w:pPr>
        <w:pStyle w:val="ListParagraph"/>
        <w:numPr>
          <w:ilvl w:val="0"/>
          <w:numId w:val="2"/>
        </w:numPr>
      </w:pPr>
      <w:r w:rsidRPr="00F57CC8">
        <w:t>DNR Agreement</w:t>
      </w:r>
      <w:r w:rsidR="0080766E">
        <w:t xml:space="preserve">: Commissioner Slawson moved to sign the new DNR document to continue to get funding from the DNR. It was seconded by Commissioner Thurman and approved unanimously. Commissioner Slawson to sign on behalf of the department. </w:t>
      </w:r>
    </w:p>
    <w:p w14:paraId="55C328E2" w14:textId="3BA27051" w:rsidR="0080766E" w:rsidRDefault="00F57CC8" w:rsidP="0080766E">
      <w:pPr>
        <w:pStyle w:val="ListParagraph"/>
        <w:numPr>
          <w:ilvl w:val="0"/>
          <w:numId w:val="2"/>
        </w:numPr>
      </w:pPr>
      <w:r w:rsidRPr="00F57CC8">
        <w:t>Audit update</w:t>
      </w:r>
      <w:r w:rsidR="0080766E">
        <w:t xml:space="preserve">: The 2025 Audit is complete with only 2 very </w:t>
      </w:r>
      <w:r w:rsidR="00CC24E5">
        <w:t>low-level</w:t>
      </w:r>
      <w:r w:rsidR="0080766E">
        <w:t xml:space="preserve"> recommendations, both of which were related to items that occurred prior to the current Commissioners</w:t>
      </w:r>
      <w:r w:rsidR="00CC24E5">
        <w:t xml:space="preserve"> election/appointment. </w:t>
      </w:r>
    </w:p>
    <w:p w14:paraId="4DCB59AF" w14:textId="77777777" w:rsidR="0080766E" w:rsidRDefault="00F57CC8" w:rsidP="0080766E">
      <w:pPr>
        <w:pStyle w:val="ListParagraph"/>
        <w:numPr>
          <w:ilvl w:val="0"/>
          <w:numId w:val="2"/>
        </w:numPr>
      </w:pPr>
      <w:r w:rsidRPr="00F57CC8">
        <w:t>Tax Levy Lid Lift</w:t>
      </w:r>
      <w:r w:rsidR="0080766E">
        <w:t xml:space="preserve">: It will be on the ballot. We have pro and con committees. </w:t>
      </w:r>
    </w:p>
    <w:p w14:paraId="4BE45961" w14:textId="77777777" w:rsidR="0080766E" w:rsidRDefault="00F57CC8" w:rsidP="0080766E">
      <w:pPr>
        <w:pStyle w:val="ListParagraph"/>
        <w:numPr>
          <w:ilvl w:val="0"/>
          <w:numId w:val="2"/>
        </w:numPr>
      </w:pPr>
      <w:r w:rsidRPr="00F57CC8">
        <w:t>Policy updates</w:t>
      </w:r>
      <w:r w:rsidR="0080766E">
        <w:t>: None to report</w:t>
      </w:r>
    </w:p>
    <w:p w14:paraId="4A33363C" w14:textId="77777777" w:rsidR="0080766E" w:rsidRDefault="00F57CC8" w:rsidP="0080766E">
      <w:pPr>
        <w:pStyle w:val="ListParagraph"/>
        <w:numPr>
          <w:ilvl w:val="0"/>
          <w:numId w:val="2"/>
        </w:numPr>
      </w:pPr>
      <w:r w:rsidRPr="00F57CC8">
        <w:t>Building permit</w:t>
      </w:r>
      <w:r w:rsidR="0080766E">
        <w:t>: The building permit has been issued. Commissioner Slawson has requested a date and time for the final inspection. The permit expires in January 2027.</w:t>
      </w:r>
    </w:p>
    <w:p w14:paraId="7D8D72D8" w14:textId="77777777" w:rsidR="00CC24E5" w:rsidRDefault="00F57CC8" w:rsidP="0080766E">
      <w:pPr>
        <w:pStyle w:val="ListParagraph"/>
        <w:numPr>
          <w:ilvl w:val="0"/>
          <w:numId w:val="2"/>
        </w:numPr>
      </w:pPr>
      <w:r w:rsidRPr="00F57CC8">
        <w:t>Apron replacement</w:t>
      </w:r>
      <w:r w:rsidR="00CC24E5">
        <w:t xml:space="preserve">: No news from subcontractors. Commissioner Nielsen to assemble a list of specs for the new apron. The Commissioners would like a combined RFP and RFQ quote. Will attempt to put an ad in the newspaper for contractor bids. </w:t>
      </w:r>
    </w:p>
    <w:p w14:paraId="5D181904" w14:textId="77777777" w:rsidR="00CC24E5" w:rsidRDefault="00F57CC8" w:rsidP="0080766E">
      <w:pPr>
        <w:pStyle w:val="ListParagraph"/>
        <w:numPr>
          <w:ilvl w:val="0"/>
          <w:numId w:val="2"/>
        </w:numPr>
      </w:pPr>
      <w:r w:rsidRPr="00F57CC8">
        <w:t>2026 Budget meetings/ workshop</w:t>
      </w:r>
      <w:r w:rsidR="00CC24E5">
        <w:t xml:space="preserve">: First budget workshop for the 2026 budget will be held on 09/13 from 12pm-2:45 pm. </w:t>
      </w:r>
    </w:p>
    <w:p w14:paraId="20C2AFCF" w14:textId="6568D28F" w:rsidR="00CC24E5" w:rsidRDefault="00F57CC8" w:rsidP="0080766E">
      <w:pPr>
        <w:pStyle w:val="ListParagraph"/>
        <w:numPr>
          <w:ilvl w:val="0"/>
          <w:numId w:val="2"/>
        </w:numPr>
      </w:pPr>
      <w:r w:rsidRPr="00F57CC8">
        <w:t>Assistant Chief selection</w:t>
      </w:r>
      <w:r w:rsidR="00CC24E5">
        <w:t xml:space="preserve">: Commissioner Slawson and Secretary Bonn will work together to send out a notification that the Department is looking for an Assistant Chief. </w:t>
      </w:r>
    </w:p>
    <w:p w14:paraId="01D8E161" w14:textId="3EEFB380" w:rsidR="00F57CC8" w:rsidRPr="00F57CC8" w:rsidRDefault="00F57CC8" w:rsidP="0080766E">
      <w:pPr>
        <w:pStyle w:val="ListParagraph"/>
        <w:numPr>
          <w:ilvl w:val="0"/>
          <w:numId w:val="2"/>
        </w:numPr>
      </w:pPr>
      <w:r w:rsidRPr="00F57CC8">
        <w:lastRenderedPageBreak/>
        <w:t>Posting of names on District equipment</w:t>
      </w:r>
      <w:r w:rsidR="00CC24E5">
        <w:t xml:space="preserve">: Discussion regarding the posting of names on District equipment as a form of Sponsorship/Fundraising. Commissioners Nielsen and Thurman are not in favor of this concept; however, Commissioner Nielsen is in favor of looking at options to recognize people who have donated. </w:t>
      </w:r>
    </w:p>
    <w:p w14:paraId="7162FBBE" w14:textId="070A0379" w:rsidR="00F57CC8" w:rsidRDefault="00F57CC8" w:rsidP="00F57CC8">
      <w:r w:rsidRPr="00F57CC8">
        <w:rPr>
          <w:b/>
          <w:bCs/>
        </w:rPr>
        <w:t>Close Meeting</w:t>
      </w:r>
      <w:r w:rsidR="00CC24E5">
        <w:rPr>
          <w:b/>
          <w:bCs/>
        </w:rPr>
        <w:t xml:space="preserve">: </w:t>
      </w:r>
      <w:r w:rsidR="00CC24E5" w:rsidRPr="00CC24E5">
        <w:t xml:space="preserve">Commissioner Nielsen moved to close the meeting. </w:t>
      </w:r>
      <w:r w:rsidR="003E48B5" w:rsidRPr="00CC24E5">
        <w:t>Commissioner Thurman seconded it</w:t>
      </w:r>
      <w:r w:rsidR="00CC24E5" w:rsidRPr="00CC24E5">
        <w:t xml:space="preserve"> and the meeting was adjourned at 5:03pm</w:t>
      </w:r>
    </w:p>
    <w:p w14:paraId="361CAFAF" w14:textId="77777777" w:rsidR="00CC24E5" w:rsidRDefault="00CC24E5" w:rsidP="00F57CC8"/>
    <w:p w14:paraId="7FD6224E" w14:textId="4758603E" w:rsidR="00CC24E5" w:rsidRPr="00F57CC8" w:rsidRDefault="00CC24E5" w:rsidP="00F57CC8">
      <w:r>
        <w:t xml:space="preserve">No Executive Session or Pension Meeting. </w:t>
      </w:r>
    </w:p>
    <w:sectPr w:rsidR="00CC24E5" w:rsidRPr="00F57CC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78B50" w14:textId="77777777" w:rsidR="003E48B5" w:rsidRDefault="003E48B5" w:rsidP="003E48B5">
      <w:pPr>
        <w:spacing w:after="0" w:line="240" w:lineRule="auto"/>
      </w:pPr>
      <w:r>
        <w:separator/>
      </w:r>
    </w:p>
  </w:endnote>
  <w:endnote w:type="continuationSeparator" w:id="0">
    <w:p w14:paraId="57C11427" w14:textId="77777777" w:rsidR="003E48B5" w:rsidRDefault="003E48B5" w:rsidP="003E4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F699B" w14:textId="77777777" w:rsidR="003E48B5" w:rsidRDefault="003E48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A7680" w14:textId="77777777" w:rsidR="003E48B5" w:rsidRDefault="003E48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BC434" w14:textId="77777777" w:rsidR="003E48B5" w:rsidRDefault="003E48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EBC75" w14:textId="77777777" w:rsidR="003E48B5" w:rsidRDefault="003E48B5" w:rsidP="003E48B5">
      <w:pPr>
        <w:spacing w:after="0" w:line="240" w:lineRule="auto"/>
      </w:pPr>
      <w:r>
        <w:separator/>
      </w:r>
    </w:p>
  </w:footnote>
  <w:footnote w:type="continuationSeparator" w:id="0">
    <w:p w14:paraId="560A71E1" w14:textId="77777777" w:rsidR="003E48B5" w:rsidRDefault="003E48B5" w:rsidP="003E48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90B76" w14:textId="77777777" w:rsidR="003E48B5" w:rsidRDefault="003E48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920794"/>
      <w:docPartObj>
        <w:docPartGallery w:val="Watermarks"/>
        <w:docPartUnique/>
      </w:docPartObj>
    </w:sdtPr>
    <w:sdtContent>
      <w:p w14:paraId="4BFCA434" w14:textId="7BC01E9B" w:rsidR="003E48B5" w:rsidRDefault="003E48B5">
        <w:pPr>
          <w:pStyle w:val="Header"/>
        </w:pPr>
        <w:r>
          <w:rPr>
            <w:noProof/>
          </w:rPr>
          <w:pict w14:anchorId="51D2CC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D45EF" w14:textId="77777777" w:rsidR="003E48B5" w:rsidRDefault="003E48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A2670"/>
    <w:multiLevelType w:val="hybridMultilevel"/>
    <w:tmpl w:val="C3C28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D71F98"/>
    <w:multiLevelType w:val="hybridMultilevel"/>
    <w:tmpl w:val="A2F29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0676306">
    <w:abstractNumId w:val="0"/>
  </w:num>
  <w:num w:numId="2" w16cid:durableId="1374115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CC8"/>
    <w:rsid w:val="001502CB"/>
    <w:rsid w:val="00343DDB"/>
    <w:rsid w:val="003E48B5"/>
    <w:rsid w:val="0080766E"/>
    <w:rsid w:val="008E4158"/>
    <w:rsid w:val="00941D7C"/>
    <w:rsid w:val="00CC24E5"/>
    <w:rsid w:val="00F57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0CCEE9C"/>
  <w15:chartTrackingRefBased/>
  <w15:docId w15:val="{D4E1A99A-1479-4B5B-A6B0-EC3E74532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7C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7C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7C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7C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7C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7C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7C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7C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7C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C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7C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7C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7C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7C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7C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7C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7C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7CC8"/>
    <w:rPr>
      <w:rFonts w:eastAsiaTheme="majorEastAsia" w:cstheme="majorBidi"/>
      <w:color w:val="272727" w:themeColor="text1" w:themeTint="D8"/>
    </w:rPr>
  </w:style>
  <w:style w:type="paragraph" w:styleId="Title">
    <w:name w:val="Title"/>
    <w:basedOn w:val="Normal"/>
    <w:next w:val="Normal"/>
    <w:link w:val="TitleChar"/>
    <w:uiPriority w:val="10"/>
    <w:qFormat/>
    <w:rsid w:val="00F57C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7C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7C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7C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7CC8"/>
    <w:pPr>
      <w:spacing w:before="160"/>
      <w:jc w:val="center"/>
    </w:pPr>
    <w:rPr>
      <w:i/>
      <w:iCs/>
      <w:color w:val="404040" w:themeColor="text1" w:themeTint="BF"/>
    </w:rPr>
  </w:style>
  <w:style w:type="character" w:customStyle="1" w:styleId="QuoteChar">
    <w:name w:val="Quote Char"/>
    <w:basedOn w:val="DefaultParagraphFont"/>
    <w:link w:val="Quote"/>
    <w:uiPriority w:val="29"/>
    <w:rsid w:val="00F57CC8"/>
    <w:rPr>
      <w:i/>
      <w:iCs/>
      <w:color w:val="404040" w:themeColor="text1" w:themeTint="BF"/>
    </w:rPr>
  </w:style>
  <w:style w:type="paragraph" w:styleId="ListParagraph">
    <w:name w:val="List Paragraph"/>
    <w:basedOn w:val="Normal"/>
    <w:uiPriority w:val="34"/>
    <w:qFormat/>
    <w:rsid w:val="00F57CC8"/>
    <w:pPr>
      <w:ind w:left="720"/>
      <w:contextualSpacing/>
    </w:pPr>
  </w:style>
  <w:style w:type="character" w:styleId="IntenseEmphasis">
    <w:name w:val="Intense Emphasis"/>
    <w:basedOn w:val="DefaultParagraphFont"/>
    <w:uiPriority w:val="21"/>
    <w:qFormat/>
    <w:rsid w:val="00F57CC8"/>
    <w:rPr>
      <w:i/>
      <w:iCs/>
      <w:color w:val="0F4761" w:themeColor="accent1" w:themeShade="BF"/>
    </w:rPr>
  </w:style>
  <w:style w:type="paragraph" w:styleId="IntenseQuote">
    <w:name w:val="Intense Quote"/>
    <w:basedOn w:val="Normal"/>
    <w:next w:val="Normal"/>
    <w:link w:val="IntenseQuoteChar"/>
    <w:uiPriority w:val="30"/>
    <w:qFormat/>
    <w:rsid w:val="00F57C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7CC8"/>
    <w:rPr>
      <w:i/>
      <w:iCs/>
      <w:color w:val="0F4761" w:themeColor="accent1" w:themeShade="BF"/>
    </w:rPr>
  </w:style>
  <w:style w:type="character" w:styleId="IntenseReference">
    <w:name w:val="Intense Reference"/>
    <w:basedOn w:val="DefaultParagraphFont"/>
    <w:uiPriority w:val="32"/>
    <w:qFormat/>
    <w:rsid w:val="00F57CC8"/>
    <w:rPr>
      <w:b/>
      <w:bCs/>
      <w:smallCaps/>
      <w:color w:val="0F4761" w:themeColor="accent1" w:themeShade="BF"/>
      <w:spacing w:val="5"/>
    </w:rPr>
  </w:style>
  <w:style w:type="paragraph" w:styleId="NoSpacing">
    <w:name w:val="No Spacing"/>
    <w:uiPriority w:val="1"/>
    <w:qFormat/>
    <w:rsid w:val="008E4158"/>
    <w:pPr>
      <w:spacing w:after="0" w:line="240" w:lineRule="auto"/>
    </w:pPr>
  </w:style>
  <w:style w:type="paragraph" w:styleId="Header">
    <w:name w:val="header"/>
    <w:basedOn w:val="Normal"/>
    <w:link w:val="HeaderChar"/>
    <w:uiPriority w:val="99"/>
    <w:unhideWhenUsed/>
    <w:rsid w:val="003E48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8B5"/>
  </w:style>
  <w:style w:type="paragraph" w:styleId="Footer">
    <w:name w:val="footer"/>
    <w:basedOn w:val="Normal"/>
    <w:link w:val="FooterChar"/>
    <w:uiPriority w:val="99"/>
    <w:unhideWhenUsed/>
    <w:rsid w:val="003E48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8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710</Words>
  <Characters>4050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SCFD27 Secretary</dc:creator>
  <cp:keywords/>
  <dc:description/>
  <cp:lastModifiedBy>SCFD27 Secretary</cp:lastModifiedBy>
  <cp:revision>1</cp:revision>
  <dcterms:created xsi:type="dcterms:W3CDTF">2025-08-19T23:18:00Z</dcterms:created>
  <dcterms:modified xsi:type="dcterms:W3CDTF">2025-08-20T00:01:00Z</dcterms:modified>
</cp:coreProperties>
</file>